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(с учебным центром на 100 МРП)</w:t>
      </w:r>
    </w:p>
    <w:p w:rsidR="008D477A" w:rsidRPr="003C023A" w:rsidRDefault="008D477A" w:rsidP="008D477A">
      <w:pPr>
        <w:tabs>
          <w:tab w:val="left" w:pos="720"/>
        </w:tabs>
        <w:ind w:right="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г. Алматы</w:t>
      </w:r>
      <w:r w:rsidRPr="003C023A">
        <w:rPr>
          <w:rFonts w:ascii="Times New Roman" w:hAnsi="Times New Roman" w:cs="Times New Roman"/>
          <w:b/>
          <w:sz w:val="24"/>
          <w:szCs w:val="24"/>
        </w:rPr>
        <w:tab/>
      </w:r>
      <w:r w:rsidRPr="003C02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3C023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8807AC">
        <w:rPr>
          <w:rFonts w:ascii="Times New Roman" w:hAnsi="Times New Roman" w:cs="Times New Roman"/>
          <w:b/>
          <w:sz w:val="24"/>
          <w:szCs w:val="24"/>
        </w:rPr>
        <w:t>09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807AC">
        <w:rPr>
          <w:rFonts w:ascii="Times New Roman" w:hAnsi="Times New Roman" w:cs="Times New Roman"/>
          <w:b/>
          <w:sz w:val="24"/>
          <w:szCs w:val="24"/>
        </w:rPr>
        <w:t>мая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 2021 г.</w:t>
      </w:r>
      <w:r w:rsidRPr="003C023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D477A" w:rsidRPr="003C023A" w:rsidRDefault="008D477A" w:rsidP="008D477A">
      <w:pPr>
        <w:ind w:right="2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D477A" w:rsidRPr="003C023A" w:rsidRDefault="008D477A" w:rsidP="008D477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Профессиональная организация бухгалтеров «Учёт</w:t>
      </w: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3C02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023A">
        <w:rPr>
          <w:rFonts w:ascii="Times New Roman" w:hAnsi="Times New Roman" w:cs="Times New Roman"/>
          <w:sz w:val="24"/>
          <w:szCs w:val="24"/>
        </w:rPr>
        <w:t>именуемая в дальнейшем  ПОБ «Учёт»,  в лице Председателя Совета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 Некрасова Дмитрия Вениаминовича</w:t>
      </w:r>
      <w:r w:rsidRPr="003C023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CF7CB4">
        <w:rPr>
          <w:rFonts w:ascii="Times New Roman" w:hAnsi="Times New Roman" w:cs="Times New Roman"/>
          <w:b/>
          <w:sz w:val="24"/>
          <w:szCs w:val="24"/>
        </w:rPr>
        <w:t xml:space="preserve">«_______________________________», </w:t>
      </w:r>
      <w:r w:rsidRPr="00CF7CB4">
        <w:rPr>
          <w:rFonts w:ascii="Times New Roman" w:hAnsi="Times New Roman" w:cs="Times New Roman"/>
          <w:sz w:val="24"/>
          <w:szCs w:val="24"/>
        </w:rPr>
        <w:t>являющееся ассоциированным членом ПОБ «Учёт» (</w:t>
      </w:r>
      <w:r w:rsidRPr="00CF7CB4">
        <w:rPr>
          <w:rFonts w:ascii="Times New Roman" w:hAnsi="Times New Roman" w:cs="Times New Roman"/>
          <w:sz w:val="24"/>
          <w:szCs w:val="24"/>
          <w:lang w:val="kk-KZ"/>
        </w:rPr>
        <w:t>справка о государственной регистрации юридического лица</w:t>
      </w:r>
      <w:r w:rsidRPr="00CF7CB4">
        <w:rPr>
          <w:rFonts w:ascii="Times New Roman" w:hAnsi="Times New Roman" w:cs="Times New Roman"/>
          <w:sz w:val="24"/>
          <w:szCs w:val="24"/>
        </w:rPr>
        <w:t xml:space="preserve"> № ___________________  от ________________г.), именуемое в дальнейшем «Учебный центр», в лице директора ________________________________</w:t>
      </w:r>
      <w:r w:rsidRPr="00CF7C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F7CB4">
        <w:rPr>
          <w:rFonts w:ascii="Times New Roman" w:hAnsi="Times New Roman" w:cs="Times New Roman"/>
          <w:sz w:val="24"/>
          <w:szCs w:val="24"/>
        </w:rPr>
        <w:t xml:space="preserve"> действующей на основании Приказа № __ от </w:t>
      </w:r>
      <w:r w:rsidRPr="00CF7CB4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CF7CB4">
        <w:rPr>
          <w:rFonts w:ascii="Times New Roman" w:hAnsi="Times New Roman" w:cs="Times New Roman"/>
          <w:sz w:val="24"/>
          <w:szCs w:val="24"/>
        </w:rPr>
        <w:t xml:space="preserve"> года, с другой стороны</w:t>
      </w:r>
      <w:r w:rsidRPr="003C023A">
        <w:rPr>
          <w:rFonts w:ascii="Times New Roman" w:hAnsi="Times New Roman" w:cs="Times New Roman"/>
          <w:sz w:val="24"/>
          <w:szCs w:val="24"/>
        </w:rPr>
        <w:t>, в дальнейшем совместно именуемые «Стороны», а по отдельности «Сторона», заключили настоящий Договор (далее по тексту – «Договор») о нижеследующем:</w:t>
      </w: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Договоре</w:t>
      </w:r>
    </w:p>
    <w:p w:rsidR="008D477A" w:rsidRPr="003C023A" w:rsidRDefault="008D477A" w:rsidP="008D477A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ПОБ «Учёт» - </w:t>
      </w:r>
      <w:r w:rsidRPr="003C023A">
        <w:rPr>
          <w:rFonts w:ascii="Times New Roman" w:hAnsi="Times New Roman" w:cs="Times New Roman"/>
          <w:bCs/>
          <w:sz w:val="24"/>
          <w:szCs w:val="24"/>
        </w:rPr>
        <w:t>Профессиональная организация бухгалтеров «Учёт</w:t>
      </w:r>
      <w:r w:rsidRPr="003C023A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».</w:t>
      </w:r>
    </w:p>
    <w:p w:rsidR="008D477A" w:rsidRPr="003C023A" w:rsidRDefault="008D477A" w:rsidP="008D477A">
      <w:pPr>
        <w:ind w:right="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Ассоциированные члены ПОБ «Учёт» </w:t>
      </w:r>
      <w:r w:rsidRPr="003C023A">
        <w:rPr>
          <w:rFonts w:ascii="Times New Roman" w:hAnsi="Times New Roman" w:cs="Times New Roman"/>
          <w:sz w:val="24"/>
          <w:szCs w:val="24"/>
        </w:rPr>
        <w:t>- физические и юридические лица, бухгалтеры и бухгалтерские организации, предоставляющие услуги в сфере бухгалтерского учета, являющиеся членами ПОБ «Учет» и имеющие свидетельство ассоциированного члена ПОБ «Учёт».</w:t>
      </w:r>
    </w:p>
    <w:p w:rsidR="008D477A" w:rsidRPr="003C023A" w:rsidRDefault="008D477A" w:rsidP="008D477A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Портал «Учёт.</w:t>
      </w: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lang w:val="en-US"/>
        </w:rPr>
        <w:t>kz</w:t>
      </w: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(www.uchet.kz)</w:t>
      </w:r>
      <w:r w:rsidRPr="003C023A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веб-портал, разработанный специально для бухгалтеров, содержащий электронную базу законодательства РК и сборник рекомендаций по правильному ведению бухгалтерского учета и кадрового делопроизводства, содержит более 100 000 нормативно-правовых актов, МСФО (с методическими рекомендациями и учебными пособиями), НСФО, правила представления налоговой и статистической отчетности с образцами бланков, типовыми документами.</w:t>
      </w:r>
      <w:r w:rsidRPr="003C02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C023A">
        <w:rPr>
          <w:rFonts w:ascii="Times New Roman" w:hAnsi="Times New Roman" w:cs="Times New Roman"/>
          <w:sz w:val="24"/>
          <w:szCs w:val="24"/>
        </w:rPr>
        <w:t>Портал  «</w:t>
      </w:r>
      <w:proofErr w:type="gramEnd"/>
      <w:r w:rsidRPr="003C023A">
        <w:rPr>
          <w:rFonts w:ascii="Times New Roman" w:hAnsi="Times New Roman" w:cs="Times New Roman"/>
          <w:sz w:val="24"/>
          <w:szCs w:val="24"/>
        </w:rPr>
        <w:t xml:space="preserve">Учёт.kz»  </w:t>
      </w:r>
      <w:r w:rsidRPr="003C023A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является постоянным  партнером ПОБ «Учёт».</w:t>
      </w:r>
    </w:p>
    <w:p w:rsidR="008D477A" w:rsidRPr="003C023A" w:rsidRDefault="008D477A" w:rsidP="008D477A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Месячный расчетный показатель (МРП)</w:t>
      </w:r>
      <w:r w:rsidRPr="003C023A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это коэффициент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Казахстан. Месячный расчетный показатель (МРП) устанавливается Законом Республики Казахстан "О республиканском бюджете" на соответствующий год.</w:t>
      </w:r>
    </w:p>
    <w:p w:rsidR="008D477A" w:rsidRDefault="008D477A" w:rsidP="008D477A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Членские взносы</w:t>
      </w:r>
      <w:r w:rsidRPr="003C023A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ежегодные взносы членов ПОБ «Учет», уплачиваемые в ПОБ «Учет» в порядке и размерах, установленных в соответствии с настоящим Договором.</w:t>
      </w: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1.   Предмет Договора </w:t>
      </w:r>
    </w:p>
    <w:p w:rsidR="008D477A" w:rsidRPr="00CF7CB4" w:rsidRDefault="008D477A" w:rsidP="008D477A">
      <w:pPr>
        <w:pStyle w:val="1"/>
        <w:shd w:val="clear" w:color="auto" w:fill="FFFFFF"/>
        <w:spacing w:before="0"/>
        <w:ind w:right="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7CB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Настоящий Договор разработан с целью развития системы взаимоде</w:t>
      </w:r>
      <w:r w:rsidR="007900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йствия Сторон, направленной на </w:t>
      </w:r>
      <w:r w:rsidRPr="00CF7C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совершенствование бухгалтерской профессии.  </w:t>
      </w:r>
    </w:p>
    <w:p w:rsidR="008D477A" w:rsidRDefault="008D477A" w:rsidP="008D477A">
      <w:pPr>
        <w:pStyle w:val="1"/>
        <w:numPr>
          <w:ilvl w:val="1"/>
          <w:numId w:val="1"/>
        </w:numPr>
        <w:shd w:val="clear" w:color="auto" w:fill="FFFFFF"/>
        <w:spacing w:before="0" w:after="240"/>
        <w:ind w:left="0" w:right="15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7CB4">
        <w:rPr>
          <w:rFonts w:ascii="Times New Roman" w:hAnsi="Times New Roman" w:cs="Times New Roman"/>
          <w:b w:val="0"/>
          <w:color w:val="auto"/>
          <w:sz w:val="24"/>
          <w:szCs w:val="24"/>
        </w:rPr>
        <w:t>ПОБ «Учет» обязуется оказать</w:t>
      </w:r>
      <w:r w:rsidRPr="00CF7C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CB4">
        <w:rPr>
          <w:rFonts w:ascii="Times New Roman" w:hAnsi="Times New Roman" w:cs="Times New Roman"/>
          <w:b w:val="0"/>
          <w:color w:val="auto"/>
          <w:sz w:val="24"/>
          <w:szCs w:val="24"/>
        </w:rPr>
        <w:t>Учебному центру содействие в вопросах повышения квалификации бухгалтеров и сотрудников Учебного центра, организации и проведении семинаров, вебинаров для бухгалтеров, а Учебный центр обязуется вносить ежегодный членский взнос в размере, порядке и сроки, указанными в настоящем Договоре.</w:t>
      </w: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D477A" w:rsidRPr="003C023A" w:rsidRDefault="008D477A" w:rsidP="008D477A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2.1. ПОБ «Учёт» обязуется: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Учебный центр обо всех изменениях в законодательстве, </w:t>
      </w:r>
      <w:proofErr w:type="gramStart"/>
      <w:r w:rsidRPr="000D01C8">
        <w:rPr>
          <w:rFonts w:ascii="Times New Roman" w:hAnsi="Times New Roman" w:cs="Times New Roman"/>
          <w:sz w:val="24"/>
          <w:szCs w:val="24"/>
        </w:rPr>
        <w:t>касающихся  деятельности</w:t>
      </w:r>
      <w:proofErr w:type="gramEnd"/>
      <w:r w:rsidRPr="000D01C8">
        <w:rPr>
          <w:rFonts w:ascii="Times New Roman" w:hAnsi="Times New Roman" w:cs="Times New Roman"/>
          <w:sz w:val="24"/>
          <w:szCs w:val="24"/>
        </w:rPr>
        <w:t xml:space="preserve"> бухгалтеров (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01C8">
        <w:rPr>
          <w:rFonts w:ascii="Times New Roman" w:hAnsi="Times New Roman" w:cs="Times New Roman"/>
          <w:sz w:val="24"/>
          <w:szCs w:val="24"/>
        </w:rPr>
        <w:t>-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01C8">
        <w:rPr>
          <w:rFonts w:ascii="Times New Roman" w:hAnsi="Times New Roman" w:cs="Times New Roman"/>
          <w:sz w:val="24"/>
          <w:szCs w:val="24"/>
        </w:rPr>
        <w:t xml:space="preserve"> </w:t>
      </w:r>
      <w:r w:rsidRPr="000D01C8">
        <w:rPr>
          <w:rFonts w:ascii="Times New Roman" w:hAnsi="Times New Roman" w:cs="Times New Roman"/>
          <w:sz w:val="24"/>
          <w:szCs w:val="24"/>
          <w:lang w:val="kk-KZ"/>
        </w:rPr>
        <w:t>рассылка);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 xml:space="preserve">ежемесячно осуществлять 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01C8">
        <w:rPr>
          <w:rFonts w:ascii="Times New Roman" w:hAnsi="Times New Roman" w:cs="Times New Roman"/>
          <w:sz w:val="24"/>
          <w:szCs w:val="24"/>
        </w:rPr>
        <w:t xml:space="preserve">-mail рассылку информации с расписанием всех мероприятий Учебного центра на 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01C8">
        <w:rPr>
          <w:rFonts w:ascii="Times New Roman" w:hAnsi="Times New Roman" w:cs="Times New Roman"/>
          <w:sz w:val="24"/>
          <w:szCs w:val="24"/>
        </w:rPr>
        <w:t>-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01C8">
        <w:rPr>
          <w:rFonts w:ascii="Times New Roman" w:hAnsi="Times New Roman" w:cs="Times New Roman"/>
          <w:sz w:val="24"/>
          <w:szCs w:val="24"/>
        </w:rPr>
        <w:t xml:space="preserve"> адреса членов ПОБ «Учёт»;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>предоставить доступ к порталу Учёт.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0D01C8">
        <w:rPr>
          <w:rFonts w:ascii="Times New Roman" w:hAnsi="Times New Roman" w:cs="Times New Roman"/>
          <w:sz w:val="24"/>
          <w:szCs w:val="24"/>
        </w:rPr>
        <w:t xml:space="preserve"> на 1 пользователя на срок действия членства пакет «Проф»;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>производить зачет часов по повышению квалификации профессиональных бухгалтеров по семинарам, курсам, тренингам, проводимым Учебным центром;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>размещать информацию об Учебном центре на сайте портала Учёт.</w:t>
      </w:r>
      <w:r w:rsidRPr="000D01C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0D01C8">
        <w:rPr>
          <w:rFonts w:ascii="Times New Roman" w:hAnsi="Times New Roman" w:cs="Times New Roman"/>
          <w:sz w:val="24"/>
          <w:szCs w:val="24"/>
        </w:rPr>
        <w:t xml:space="preserve"> в разделе «Партнеры»;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>размещать информацию Учебного центра на сайте ПОБ «Учёт» в разделе «Сотрудничество», «Курсы, семинары»;</w:t>
      </w:r>
    </w:p>
    <w:p w:rsidR="008D477A" w:rsidRPr="000D01C8" w:rsidRDefault="008D477A" w:rsidP="008D477A">
      <w:pPr>
        <w:numPr>
          <w:ilvl w:val="0"/>
          <w:numId w:val="4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01C8">
        <w:rPr>
          <w:rFonts w:ascii="Times New Roman" w:hAnsi="Times New Roman" w:cs="Times New Roman"/>
          <w:sz w:val="24"/>
          <w:szCs w:val="24"/>
        </w:rPr>
        <w:t xml:space="preserve">выдать Свидетельство о членстве. </w:t>
      </w:r>
    </w:p>
    <w:p w:rsidR="008D477A" w:rsidRPr="003C023A" w:rsidRDefault="008D477A" w:rsidP="008D477A">
      <w:pPr>
        <w:tabs>
          <w:tab w:val="left" w:pos="180"/>
        </w:tabs>
        <w:spacing w:after="0" w:line="240" w:lineRule="auto"/>
        <w:ind w:left="142" w:right="2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477A" w:rsidRPr="003C023A" w:rsidRDefault="008D477A" w:rsidP="008D477A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2.2. ПОБ «Учёт» вправе:</w:t>
      </w:r>
    </w:p>
    <w:p w:rsidR="008D477A" w:rsidRPr="003C023A" w:rsidRDefault="008D477A" w:rsidP="008D477A">
      <w:pPr>
        <w:numPr>
          <w:ilvl w:val="0"/>
          <w:numId w:val="2"/>
        </w:numPr>
        <w:tabs>
          <w:tab w:val="clear" w:pos="540"/>
          <w:tab w:val="num" w:pos="0"/>
          <w:tab w:val="left" w:pos="180"/>
          <w:tab w:val="num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sz w:val="24"/>
          <w:szCs w:val="24"/>
        </w:rPr>
        <w:t>требовать своевременной оплаты членского взноса по настоящему Договору;</w:t>
      </w:r>
    </w:p>
    <w:p w:rsidR="008D477A" w:rsidRDefault="008D477A" w:rsidP="008D477A">
      <w:pPr>
        <w:numPr>
          <w:ilvl w:val="0"/>
          <w:numId w:val="2"/>
        </w:numPr>
        <w:tabs>
          <w:tab w:val="clear" w:pos="540"/>
          <w:tab w:val="num" w:pos="0"/>
          <w:tab w:val="left" w:pos="180"/>
          <w:tab w:val="num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DBE">
        <w:rPr>
          <w:rFonts w:ascii="Times New Roman" w:hAnsi="Times New Roman" w:cs="Times New Roman"/>
          <w:sz w:val="24"/>
          <w:szCs w:val="24"/>
        </w:rPr>
        <w:t>приостановить исполнение настоящего Договора в случае отказа Учебного центра от внесения членских взносов.</w:t>
      </w:r>
    </w:p>
    <w:p w:rsidR="008D477A" w:rsidRPr="00285DBE" w:rsidRDefault="008D477A" w:rsidP="008D477A">
      <w:pPr>
        <w:tabs>
          <w:tab w:val="left" w:pos="180"/>
          <w:tab w:val="num" w:pos="426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D477A" w:rsidRPr="003C023A" w:rsidRDefault="008D477A" w:rsidP="008D477A">
      <w:pPr>
        <w:tabs>
          <w:tab w:val="left" w:pos="180"/>
          <w:tab w:val="left" w:pos="360"/>
          <w:tab w:val="left" w:pos="54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2.3. Учебный центр обязуется:</w:t>
      </w:r>
    </w:p>
    <w:p w:rsidR="008D477A" w:rsidRDefault="00245A8F" w:rsidP="008D477A">
      <w:pPr>
        <w:pStyle w:val="a3"/>
        <w:numPr>
          <w:ilvl w:val="0"/>
          <w:numId w:val="5"/>
        </w:numPr>
        <w:tabs>
          <w:tab w:val="left" w:pos="180"/>
          <w:tab w:val="num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членский взнос </w:t>
      </w:r>
      <w:r w:rsidR="008D477A" w:rsidRPr="00285DBE">
        <w:rPr>
          <w:rFonts w:ascii="Times New Roman" w:hAnsi="Times New Roman" w:cs="Times New Roman"/>
          <w:sz w:val="24"/>
          <w:szCs w:val="24"/>
        </w:rPr>
        <w:t>в размере и сроки, предусмотренные настоящим Договором;</w:t>
      </w:r>
    </w:p>
    <w:p w:rsidR="008D477A" w:rsidRPr="00285DBE" w:rsidRDefault="008D477A" w:rsidP="008D477A">
      <w:pPr>
        <w:pStyle w:val="a3"/>
        <w:numPr>
          <w:ilvl w:val="0"/>
          <w:numId w:val="5"/>
        </w:numPr>
        <w:tabs>
          <w:tab w:val="left" w:pos="180"/>
          <w:tab w:val="num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DBE">
        <w:rPr>
          <w:rFonts w:ascii="Times New Roman" w:hAnsi="Times New Roman" w:cs="Times New Roman"/>
          <w:sz w:val="24"/>
          <w:szCs w:val="24"/>
        </w:rPr>
        <w:t xml:space="preserve">своевременно предоставлять информацию об учебных программах, семинарах, курсах в ПОБ «Учёт» для ее размещения на сайте ПОБ «Учёт»; </w:t>
      </w:r>
    </w:p>
    <w:p w:rsidR="008D477A" w:rsidRDefault="008D477A" w:rsidP="008D477A">
      <w:pPr>
        <w:numPr>
          <w:ilvl w:val="0"/>
          <w:numId w:val="5"/>
        </w:numPr>
        <w:tabs>
          <w:tab w:val="left" w:pos="180"/>
          <w:tab w:val="num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sz w:val="24"/>
          <w:szCs w:val="24"/>
        </w:rPr>
        <w:t>предоставлять скидку в размере 20% подписчикам портала «Учёт.kz» и членам ПОБ «Учёт» при оплате за семинары, организуемые Учебным центром.</w:t>
      </w:r>
    </w:p>
    <w:p w:rsidR="008D477A" w:rsidRPr="003C023A" w:rsidRDefault="008D477A" w:rsidP="008D477A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D477A" w:rsidRDefault="008D477A" w:rsidP="008D477A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2.4. Учебный центр вправе:</w:t>
      </w:r>
    </w:p>
    <w:p w:rsidR="008D477A" w:rsidRPr="001018DD" w:rsidRDefault="008D477A" w:rsidP="008D477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8DD">
        <w:rPr>
          <w:rFonts w:ascii="Times New Roman" w:hAnsi="Times New Roman" w:cs="Times New Roman"/>
          <w:sz w:val="24"/>
          <w:szCs w:val="24"/>
        </w:rPr>
        <w:t>размещать логотип ПОБ «Учёт» на выдаваемых Учебным центром сертификатах по обучению. При этом логотип разрешено использовать на время срок</w:t>
      </w:r>
      <w:r>
        <w:rPr>
          <w:rFonts w:ascii="Times New Roman" w:hAnsi="Times New Roman" w:cs="Times New Roman"/>
          <w:sz w:val="24"/>
          <w:szCs w:val="24"/>
        </w:rPr>
        <w:t>а действия настоящего договора;</w:t>
      </w:r>
    </w:p>
    <w:p w:rsidR="008D477A" w:rsidRPr="00A20E1C" w:rsidRDefault="008D477A" w:rsidP="008D477A">
      <w:pPr>
        <w:pStyle w:val="a3"/>
        <w:numPr>
          <w:ilvl w:val="0"/>
          <w:numId w:val="3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E1C">
        <w:rPr>
          <w:rFonts w:ascii="Times New Roman" w:hAnsi="Times New Roman" w:cs="Times New Roman"/>
          <w:sz w:val="24"/>
          <w:szCs w:val="24"/>
        </w:rPr>
        <w:t>размещать статьи на портале «Учёт.kz» в соответствии с требованиями и согласовании с отделом Редакции портала Учёт.</w:t>
      </w:r>
      <w:r w:rsidRPr="00A20E1C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20E1C">
        <w:rPr>
          <w:rFonts w:ascii="Times New Roman" w:hAnsi="Times New Roman" w:cs="Times New Roman"/>
          <w:sz w:val="24"/>
          <w:szCs w:val="24"/>
        </w:rPr>
        <w:t>;</w:t>
      </w:r>
    </w:p>
    <w:p w:rsidR="008D477A" w:rsidRPr="001018DD" w:rsidRDefault="008D477A" w:rsidP="008D477A">
      <w:pPr>
        <w:pStyle w:val="a3"/>
        <w:numPr>
          <w:ilvl w:val="0"/>
          <w:numId w:val="3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8DD">
        <w:rPr>
          <w:rFonts w:ascii="Times New Roman" w:hAnsi="Times New Roman" w:cs="Times New Roman"/>
          <w:iCs/>
          <w:sz w:val="24"/>
          <w:szCs w:val="24"/>
        </w:rPr>
        <w:t>требовать надлежащего исполнения обязательств по настоящему Договору.</w:t>
      </w:r>
    </w:p>
    <w:p w:rsidR="008D477A" w:rsidRPr="003C023A" w:rsidRDefault="008D477A" w:rsidP="008D477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77A" w:rsidRPr="003C023A" w:rsidRDefault="008D477A" w:rsidP="008D477A">
      <w:pPr>
        <w:ind w:right="21" w:firstLine="720"/>
        <w:jc w:val="center"/>
        <w:rPr>
          <w:rStyle w:val="s1"/>
        </w:rPr>
      </w:pPr>
      <w:r w:rsidRPr="003C023A">
        <w:rPr>
          <w:rStyle w:val="s1"/>
        </w:rPr>
        <w:t>3. Размер и порядок внесения членского взноса</w:t>
      </w:r>
    </w:p>
    <w:p w:rsidR="00BB07A5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3C023A">
        <w:rPr>
          <w:rFonts w:ascii="Times New Roman" w:hAnsi="Times New Roman" w:cs="Times New Roman"/>
          <w:b/>
          <w:bCs/>
          <w:lang w:val="ru-RU"/>
        </w:rPr>
        <w:t>3.1.</w:t>
      </w:r>
      <w:r>
        <w:rPr>
          <w:rFonts w:ascii="Times New Roman" w:hAnsi="Times New Roman" w:cs="Times New Roman"/>
          <w:lang w:val="ru-RU"/>
        </w:rPr>
        <w:t xml:space="preserve"> </w:t>
      </w:r>
      <w:r w:rsidRPr="003C023A">
        <w:rPr>
          <w:rFonts w:ascii="Times New Roman" w:hAnsi="Times New Roman" w:cs="Times New Roman"/>
          <w:lang w:val="ru-RU"/>
        </w:rPr>
        <w:t xml:space="preserve">Ежегодный членский взнос Учебного центра определяется в соответствии с Положением о членстве и составляет </w:t>
      </w:r>
      <w:r w:rsidRPr="003C023A">
        <w:rPr>
          <w:rFonts w:ascii="Times New Roman" w:hAnsi="Times New Roman" w:cs="Times New Roman"/>
          <w:b/>
          <w:lang w:val="ru-RU"/>
        </w:rPr>
        <w:t>100 МРП</w:t>
      </w:r>
      <w:r w:rsidRPr="003C023A">
        <w:rPr>
          <w:rFonts w:ascii="Times New Roman" w:hAnsi="Times New Roman" w:cs="Times New Roman"/>
          <w:lang w:val="ru-RU"/>
        </w:rPr>
        <w:t xml:space="preserve"> (сто месячных расчетных показателей) </w:t>
      </w:r>
      <w:r w:rsidRPr="003C023A">
        <w:rPr>
          <w:rFonts w:ascii="Times New Roman" w:hAnsi="Times New Roman" w:cs="Times New Roman"/>
          <w:lang w:val="ru-RU"/>
        </w:rPr>
        <w:lastRenderedPageBreak/>
        <w:t xml:space="preserve">сумма к оплате за период с </w:t>
      </w:r>
      <w:r w:rsidR="000D4B2F">
        <w:rPr>
          <w:rFonts w:ascii="Times New Roman" w:hAnsi="Times New Roman" w:cs="Times New Roman"/>
          <w:lang w:val="ru-RU"/>
        </w:rPr>
        <w:t xml:space="preserve">________________ </w:t>
      </w:r>
      <w:r w:rsidR="002672E5">
        <w:rPr>
          <w:rFonts w:ascii="Times New Roman" w:hAnsi="Times New Roman" w:cs="Times New Roman"/>
          <w:b/>
          <w:lang w:val="ru-RU"/>
        </w:rPr>
        <w:t xml:space="preserve">по </w:t>
      </w:r>
      <w:r w:rsidR="000D4B2F">
        <w:rPr>
          <w:rFonts w:ascii="Times New Roman" w:hAnsi="Times New Roman" w:cs="Times New Roman"/>
          <w:b/>
          <w:lang w:val="ru-RU"/>
        </w:rPr>
        <w:t>____________</w:t>
      </w:r>
      <w:r w:rsidRPr="003C023A">
        <w:rPr>
          <w:rFonts w:ascii="Times New Roman" w:hAnsi="Times New Roman" w:cs="Times New Roman"/>
          <w:lang w:val="ru-RU"/>
        </w:rPr>
        <w:t xml:space="preserve"> составляет </w:t>
      </w:r>
      <w:r w:rsidR="000D4B2F">
        <w:rPr>
          <w:rFonts w:ascii="Times New Roman" w:hAnsi="Times New Roman" w:cs="Times New Roman"/>
          <w:lang w:val="ru-RU"/>
        </w:rPr>
        <w:t xml:space="preserve">__________ </w:t>
      </w:r>
      <w:r w:rsidRPr="003C023A">
        <w:rPr>
          <w:rFonts w:ascii="Times New Roman" w:hAnsi="Times New Roman" w:cs="Times New Roman"/>
          <w:lang w:val="ru-RU"/>
        </w:rPr>
        <w:t>тенге. Размер МРП устанавливается законодательством Республики Казахстан на соответствующий финансовый год.</w:t>
      </w:r>
    </w:p>
    <w:p w:rsidR="00BB07A5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3C023A">
        <w:rPr>
          <w:rFonts w:ascii="Times New Roman" w:hAnsi="Times New Roman" w:cs="Times New Roman"/>
          <w:b/>
          <w:lang w:val="ru-RU"/>
        </w:rPr>
        <w:t>3.2.</w:t>
      </w:r>
      <w:r w:rsidRPr="003C023A">
        <w:rPr>
          <w:rFonts w:ascii="Times New Roman" w:hAnsi="Times New Roman" w:cs="Times New Roman"/>
          <w:lang w:val="ru-RU"/>
        </w:rPr>
        <w:t xml:space="preserve"> Оплата членского взноса за 2021 год по </w:t>
      </w:r>
      <w:r w:rsidRPr="003C023A">
        <w:rPr>
          <w:rFonts w:ascii="Times New Roman" w:hAnsi="Times New Roman" w:cs="Times New Roman"/>
          <w:iCs/>
          <w:lang w:val="ru-RU"/>
        </w:rPr>
        <w:t xml:space="preserve">настоящему </w:t>
      </w:r>
      <w:r>
        <w:rPr>
          <w:rFonts w:ascii="Times New Roman" w:hAnsi="Times New Roman" w:cs="Times New Roman"/>
          <w:iCs/>
          <w:lang w:val="ru-RU"/>
        </w:rPr>
        <w:t xml:space="preserve">Договору </w:t>
      </w:r>
      <w:r w:rsidRPr="00706B3D">
        <w:rPr>
          <w:rFonts w:ascii="Times New Roman" w:hAnsi="Times New Roman" w:cs="Times New Roman"/>
          <w:iCs/>
          <w:lang w:val="ru-RU"/>
        </w:rPr>
        <w:t>проводится четырьмя траншами</w:t>
      </w:r>
      <w:r w:rsidR="00FE6E38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 xml:space="preserve">в следующем </w:t>
      </w:r>
      <w:r w:rsidRPr="003C023A">
        <w:rPr>
          <w:rFonts w:ascii="Times New Roman" w:hAnsi="Times New Roman" w:cs="Times New Roman"/>
          <w:iCs/>
          <w:lang w:val="ru-RU"/>
        </w:rPr>
        <w:t xml:space="preserve">порядке: </w:t>
      </w:r>
      <w:r w:rsidR="00BB07A5">
        <w:rPr>
          <w:rFonts w:ascii="Times New Roman" w:hAnsi="Times New Roman" w:cs="Times New Roman"/>
          <w:lang w:val="ru-RU"/>
        </w:rPr>
        <w:t xml:space="preserve">Учебный центр обязуется </w:t>
      </w:r>
      <w:r w:rsidRPr="003C023A">
        <w:rPr>
          <w:rFonts w:ascii="Times New Roman" w:hAnsi="Times New Roman" w:cs="Times New Roman"/>
          <w:lang w:val="ru-RU"/>
        </w:rPr>
        <w:t>внести на расчетный счет ПОБ «</w:t>
      </w:r>
      <w:r w:rsidRPr="002B7202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чет» не позднее 5 рабочих дней </w:t>
      </w:r>
      <w:r w:rsidRPr="002B7202">
        <w:rPr>
          <w:rFonts w:ascii="Times New Roman" w:hAnsi="Times New Roman" w:cs="Times New Roman"/>
          <w:lang w:val="ru-RU"/>
        </w:rPr>
        <w:t>после подписания договора сумму в размере:</w:t>
      </w:r>
    </w:p>
    <w:p w:rsidR="008D477A" w:rsidRPr="00BE5622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до 15 января</w:t>
      </w:r>
      <w:r w:rsidRPr="00BE5622">
        <w:rPr>
          <w:rFonts w:ascii="Times New Roman" w:hAnsi="Times New Roman" w:cs="Times New Roman"/>
          <w:b/>
          <w:lang w:val="ru-RU"/>
        </w:rPr>
        <w:t xml:space="preserve"> </w:t>
      </w:r>
      <w:r w:rsidR="00FE6E38">
        <w:rPr>
          <w:rFonts w:ascii="Times New Roman" w:hAnsi="Times New Roman" w:cs="Times New Roman"/>
          <w:b/>
          <w:lang w:val="ru-RU"/>
        </w:rPr>
        <w:t xml:space="preserve">- </w:t>
      </w:r>
      <w:r w:rsidR="000D4B2F">
        <w:rPr>
          <w:rFonts w:ascii="Times New Roman" w:hAnsi="Times New Roman" w:cs="Times New Roman"/>
          <w:b/>
          <w:lang w:val="ru-RU"/>
        </w:rPr>
        <w:t>__________</w:t>
      </w:r>
      <w:r w:rsidR="00BB07A5">
        <w:rPr>
          <w:rFonts w:ascii="Times New Roman" w:hAnsi="Times New Roman" w:cs="Times New Roman"/>
          <w:b/>
          <w:lang w:val="ru-RU"/>
        </w:rPr>
        <w:t xml:space="preserve"> </w:t>
      </w:r>
      <w:r w:rsidRPr="00BE5622">
        <w:rPr>
          <w:rFonts w:ascii="Times New Roman" w:hAnsi="Times New Roman" w:cs="Times New Roman"/>
          <w:lang w:val="ru-RU"/>
        </w:rPr>
        <w:t>(</w:t>
      </w:r>
      <w:r w:rsidR="000D4B2F">
        <w:rPr>
          <w:rFonts w:ascii="Times New Roman" w:hAnsi="Times New Roman" w:cs="Times New Roman"/>
          <w:lang w:val="ru-RU"/>
        </w:rPr>
        <w:t>___________________</w:t>
      </w:r>
      <w:r w:rsidRPr="00BE5622">
        <w:rPr>
          <w:rFonts w:ascii="Times New Roman" w:hAnsi="Times New Roman" w:cs="Times New Roman"/>
          <w:lang w:val="ru-RU"/>
        </w:rPr>
        <w:t>)</w:t>
      </w:r>
      <w:r w:rsidRPr="00BE5622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BE5622">
        <w:rPr>
          <w:rFonts w:ascii="Times New Roman" w:hAnsi="Times New Roman" w:cs="Times New Roman"/>
          <w:lang w:val="ru-RU"/>
        </w:rPr>
        <w:t>тенге</w:t>
      </w:r>
      <w:r w:rsidRPr="00BE5622">
        <w:rPr>
          <w:rFonts w:ascii="Times New Roman" w:hAnsi="Times New Roman" w:cs="Times New Roman"/>
          <w:i/>
          <w:lang w:val="ru-RU"/>
        </w:rPr>
        <w:t>,</w:t>
      </w:r>
      <w:r w:rsidRPr="00BE5622">
        <w:rPr>
          <w:rFonts w:ascii="Times New Roman" w:hAnsi="Times New Roman" w:cs="Times New Roman"/>
          <w:lang w:val="ru-RU"/>
        </w:rPr>
        <w:t xml:space="preserve"> </w:t>
      </w:r>
    </w:p>
    <w:p w:rsidR="008D477A" w:rsidRPr="00BE5622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BE5622">
        <w:rPr>
          <w:rFonts w:ascii="Times New Roman" w:hAnsi="Times New Roman" w:cs="Times New Roman"/>
          <w:b/>
          <w:lang w:val="ru-RU"/>
        </w:rPr>
        <w:t xml:space="preserve">до 15 марта </w:t>
      </w:r>
      <w:r w:rsidR="00FE6E38">
        <w:rPr>
          <w:rFonts w:ascii="Times New Roman" w:hAnsi="Times New Roman" w:cs="Times New Roman"/>
          <w:b/>
          <w:lang w:val="ru-RU"/>
        </w:rPr>
        <w:t xml:space="preserve">- </w:t>
      </w:r>
      <w:r w:rsidR="000D4B2F">
        <w:rPr>
          <w:rFonts w:ascii="Times New Roman" w:hAnsi="Times New Roman" w:cs="Times New Roman"/>
          <w:b/>
          <w:lang w:val="ru-RU"/>
        </w:rPr>
        <w:t xml:space="preserve">_____________ </w:t>
      </w:r>
      <w:r w:rsidR="00FE6E38">
        <w:rPr>
          <w:rFonts w:ascii="Times New Roman" w:hAnsi="Times New Roman" w:cs="Times New Roman"/>
          <w:b/>
          <w:lang w:val="ru-RU"/>
        </w:rPr>
        <w:t>(</w:t>
      </w:r>
      <w:r w:rsidR="000D4B2F">
        <w:rPr>
          <w:rFonts w:ascii="Times New Roman" w:hAnsi="Times New Roman" w:cs="Times New Roman"/>
          <w:b/>
          <w:lang w:val="ru-RU"/>
        </w:rPr>
        <w:t>__________________</w:t>
      </w:r>
      <w:r w:rsidRPr="00BE5622">
        <w:rPr>
          <w:rFonts w:ascii="Times New Roman" w:hAnsi="Times New Roman" w:cs="Times New Roman"/>
          <w:lang w:val="ru-RU"/>
        </w:rPr>
        <w:t>)</w:t>
      </w:r>
      <w:r w:rsidRPr="00BE5622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BE5622">
        <w:rPr>
          <w:rFonts w:ascii="Times New Roman" w:hAnsi="Times New Roman" w:cs="Times New Roman"/>
          <w:lang w:val="ru-RU"/>
        </w:rPr>
        <w:t>тенге</w:t>
      </w:r>
      <w:r w:rsidRPr="00BE5622">
        <w:rPr>
          <w:rFonts w:ascii="Times New Roman" w:hAnsi="Times New Roman" w:cs="Times New Roman"/>
          <w:i/>
          <w:lang w:val="ru-RU"/>
        </w:rPr>
        <w:t>,</w:t>
      </w:r>
      <w:r w:rsidRPr="00BE5622">
        <w:rPr>
          <w:rFonts w:ascii="Times New Roman" w:hAnsi="Times New Roman" w:cs="Times New Roman"/>
          <w:lang w:val="ru-RU"/>
        </w:rPr>
        <w:t xml:space="preserve">  </w:t>
      </w:r>
    </w:p>
    <w:p w:rsidR="008D477A" w:rsidRPr="00BE5622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i/>
          <w:lang w:val="ru-RU"/>
        </w:rPr>
      </w:pPr>
      <w:r w:rsidRPr="00BE5622">
        <w:rPr>
          <w:rFonts w:ascii="Times New Roman" w:hAnsi="Times New Roman" w:cs="Times New Roman"/>
          <w:b/>
          <w:lang w:val="ru-RU"/>
        </w:rPr>
        <w:t xml:space="preserve">до 15 июня </w:t>
      </w:r>
      <w:r w:rsidR="000D4B2F">
        <w:rPr>
          <w:rFonts w:ascii="Times New Roman" w:hAnsi="Times New Roman" w:cs="Times New Roman"/>
          <w:b/>
          <w:lang w:val="ru-RU"/>
        </w:rPr>
        <w:t xml:space="preserve">-  ______________ </w:t>
      </w:r>
      <w:r w:rsidR="00FE6E38" w:rsidRPr="00BE5622">
        <w:rPr>
          <w:rFonts w:ascii="Times New Roman" w:hAnsi="Times New Roman" w:cs="Times New Roman"/>
          <w:b/>
          <w:lang w:val="ru-RU"/>
        </w:rPr>
        <w:t>(</w:t>
      </w:r>
      <w:r w:rsidR="000D4B2F">
        <w:rPr>
          <w:rFonts w:ascii="Times New Roman" w:hAnsi="Times New Roman" w:cs="Times New Roman"/>
          <w:b/>
          <w:lang w:val="ru-RU"/>
        </w:rPr>
        <w:t>______________________</w:t>
      </w:r>
      <w:r w:rsidRPr="00BE5622">
        <w:rPr>
          <w:rFonts w:ascii="Times New Roman" w:hAnsi="Times New Roman" w:cs="Times New Roman"/>
          <w:lang w:val="ru-RU"/>
        </w:rPr>
        <w:t>)</w:t>
      </w:r>
      <w:r w:rsidRPr="00BE5622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BE5622">
        <w:rPr>
          <w:rFonts w:ascii="Times New Roman" w:hAnsi="Times New Roman" w:cs="Times New Roman"/>
          <w:lang w:val="ru-RU"/>
        </w:rPr>
        <w:t>тенге</w:t>
      </w:r>
      <w:r w:rsidRPr="00BE5622">
        <w:rPr>
          <w:rFonts w:ascii="Times New Roman" w:hAnsi="Times New Roman" w:cs="Times New Roman"/>
          <w:i/>
          <w:lang w:val="ru-RU"/>
        </w:rPr>
        <w:t>,</w:t>
      </w:r>
    </w:p>
    <w:p w:rsidR="008D477A" w:rsidRPr="003C023A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BE5622">
        <w:rPr>
          <w:rFonts w:ascii="Times New Roman" w:hAnsi="Times New Roman" w:cs="Times New Roman"/>
          <w:b/>
          <w:lang w:val="ru-RU"/>
        </w:rPr>
        <w:t xml:space="preserve">до 15 сентября </w:t>
      </w:r>
      <w:r w:rsidR="00FE6E38">
        <w:rPr>
          <w:rFonts w:ascii="Times New Roman" w:hAnsi="Times New Roman" w:cs="Times New Roman"/>
          <w:b/>
          <w:lang w:val="ru-RU"/>
        </w:rPr>
        <w:t xml:space="preserve">- </w:t>
      </w:r>
      <w:r w:rsidR="000D4B2F">
        <w:rPr>
          <w:rFonts w:ascii="Times New Roman" w:hAnsi="Times New Roman" w:cs="Times New Roman"/>
          <w:b/>
          <w:lang w:val="ru-RU"/>
        </w:rPr>
        <w:t>_______________</w:t>
      </w:r>
      <w:r w:rsidR="00FE6E38" w:rsidRPr="00BE5622">
        <w:rPr>
          <w:rFonts w:ascii="Times New Roman" w:hAnsi="Times New Roman" w:cs="Times New Roman"/>
          <w:b/>
          <w:lang w:val="ru-RU"/>
        </w:rPr>
        <w:t xml:space="preserve"> </w:t>
      </w:r>
      <w:r w:rsidR="00FE6E38">
        <w:rPr>
          <w:rFonts w:ascii="Times New Roman" w:hAnsi="Times New Roman" w:cs="Times New Roman"/>
          <w:b/>
          <w:lang w:val="ru-RU"/>
        </w:rPr>
        <w:t>(</w:t>
      </w:r>
      <w:r w:rsidR="000D4B2F">
        <w:rPr>
          <w:rFonts w:ascii="Times New Roman" w:hAnsi="Times New Roman" w:cs="Times New Roman"/>
          <w:b/>
          <w:lang w:val="ru-RU"/>
        </w:rPr>
        <w:t>___________________________</w:t>
      </w:r>
      <w:bookmarkStart w:id="0" w:name="_GoBack"/>
      <w:bookmarkEnd w:id="0"/>
      <w:r w:rsidRPr="00BE5622">
        <w:rPr>
          <w:rFonts w:ascii="Times New Roman" w:hAnsi="Times New Roman" w:cs="Times New Roman"/>
          <w:lang w:val="ru-RU"/>
        </w:rPr>
        <w:t>)</w:t>
      </w:r>
      <w:r w:rsidRPr="00BE5622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BE5622">
        <w:rPr>
          <w:rFonts w:ascii="Times New Roman" w:hAnsi="Times New Roman" w:cs="Times New Roman"/>
          <w:lang w:val="ru-RU"/>
        </w:rPr>
        <w:t>тенге</w:t>
      </w:r>
      <w:r w:rsidRPr="00BE5622">
        <w:rPr>
          <w:rFonts w:ascii="Times New Roman" w:hAnsi="Times New Roman" w:cs="Times New Roman"/>
          <w:i/>
          <w:lang w:val="ru-RU"/>
        </w:rPr>
        <w:t>.</w:t>
      </w:r>
    </w:p>
    <w:p w:rsidR="008D477A" w:rsidRPr="003C023A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  <w:tab w:val="num" w:pos="502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3C023A">
        <w:rPr>
          <w:rFonts w:ascii="Times New Roman" w:hAnsi="Times New Roman" w:cs="Times New Roman"/>
          <w:b/>
          <w:lang w:val="ru-RU"/>
        </w:rPr>
        <w:t>3.3.</w:t>
      </w:r>
      <w:r w:rsidRPr="003C023A">
        <w:rPr>
          <w:rFonts w:ascii="Times New Roman" w:hAnsi="Times New Roman" w:cs="Times New Roman"/>
          <w:lang w:val="ru-RU"/>
        </w:rPr>
        <w:t xml:space="preserve"> Оплата членского взноса за последующие года по </w:t>
      </w:r>
      <w:r w:rsidRPr="003C023A">
        <w:rPr>
          <w:rFonts w:ascii="Times New Roman" w:hAnsi="Times New Roman" w:cs="Times New Roman"/>
          <w:iCs/>
          <w:lang w:val="ru-RU"/>
        </w:rPr>
        <w:t xml:space="preserve">настоящему Договору производится в следующем порядке: </w:t>
      </w:r>
      <w:r w:rsidRPr="003C023A">
        <w:rPr>
          <w:rFonts w:ascii="Times New Roman" w:hAnsi="Times New Roman" w:cs="Times New Roman"/>
          <w:lang w:val="ru-RU"/>
        </w:rPr>
        <w:t xml:space="preserve">Учебный центр обязуется ежеквартально вносить на расчетный счет ПОБ «Учет» </w:t>
      </w:r>
      <w:r w:rsidRPr="009337AA">
        <w:rPr>
          <w:rFonts w:ascii="Times New Roman" w:hAnsi="Times New Roman" w:cs="Times New Roman"/>
          <w:b/>
          <w:lang w:val="ru-RU"/>
        </w:rPr>
        <w:t>по 25 МРП в срок не позднее 15 января, 15 марта, 15 июня, 15 сентября</w:t>
      </w:r>
      <w:r w:rsidR="00777FD8">
        <w:rPr>
          <w:rFonts w:ascii="Times New Roman" w:hAnsi="Times New Roman" w:cs="Times New Roman"/>
          <w:lang w:val="ru-RU"/>
        </w:rPr>
        <w:t xml:space="preserve"> </w:t>
      </w:r>
      <w:r w:rsidRPr="003C023A">
        <w:rPr>
          <w:rFonts w:ascii="Times New Roman" w:hAnsi="Times New Roman" w:cs="Times New Roman"/>
          <w:lang w:val="ru-RU"/>
        </w:rPr>
        <w:t>соответствующего финансового года, либо</w:t>
      </w:r>
      <w:r w:rsidRPr="003C023A">
        <w:rPr>
          <w:rFonts w:ascii="Times New Roman" w:hAnsi="Times New Roman" w:cs="Times New Roman"/>
          <w:b/>
          <w:lang w:val="ru-RU"/>
        </w:rPr>
        <w:t xml:space="preserve"> </w:t>
      </w:r>
      <w:r w:rsidRPr="003C023A">
        <w:rPr>
          <w:rFonts w:ascii="Times New Roman" w:hAnsi="Times New Roman" w:cs="Times New Roman"/>
          <w:lang w:val="ru-RU"/>
        </w:rPr>
        <w:t>100 (сто) процентов оплачиваются</w:t>
      </w:r>
      <w:r w:rsidRPr="003C023A">
        <w:rPr>
          <w:rFonts w:ascii="Times New Roman" w:hAnsi="Times New Roman" w:cs="Times New Roman"/>
          <w:b/>
          <w:lang w:val="ru-RU"/>
        </w:rPr>
        <w:t xml:space="preserve"> </w:t>
      </w:r>
      <w:r w:rsidRPr="003C023A">
        <w:rPr>
          <w:rFonts w:ascii="Times New Roman" w:hAnsi="Times New Roman" w:cs="Times New Roman"/>
          <w:lang w:val="ru-RU"/>
        </w:rPr>
        <w:t>в течение 5 (пяти) банковских дней с момента подписания Сторонами настоящего Договора. Стороны вправе согласовать иной способ и порядок внесения членских взносов.</w:t>
      </w:r>
    </w:p>
    <w:p w:rsidR="008D477A" w:rsidRPr="003C023A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21"/>
        <w:jc w:val="both"/>
        <w:rPr>
          <w:rFonts w:ascii="Times New Roman" w:hAnsi="Times New Roman" w:cs="Times New Roman"/>
          <w:color w:val="auto"/>
          <w:lang w:val="ru-RU"/>
        </w:rPr>
      </w:pPr>
      <w:r w:rsidRPr="003C023A">
        <w:rPr>
          <w:rFonts w:ascii="Times New Roman" w:hAnsi="Times New Roman" w:cs="Times New Roman"/>
          <w:b/>
          <w:bCs/>
          <w:color w:val="auto"/>
          <w:lang w:val="ru-RU"/>
        </w:rPr>
        <w:t>3.4</w:t>
      </w:r>
      <w:r w:rsidRPr="003C023A">
        <w:rPr>
          <w:rFonts w:ascii="Times New Roman" w:hAnsi="Times New Roman" w:cs="Times New Roman"/>
          <w:b/>
          <w:color w:val="auto"/>
          <w:lang w:val="ru-RU"/>
        </w:rPr>
        <w:t>.</w:t>
      </w:r>
      <w:r w:rsidRPr="003C023A">
        <w:rPr>
          <w:rFonts w:ascii="Times New Roman" w:hAnsi="Times New Roman" w:cs="Times New Roman"/>
          <w:color w:val="auto"/>
          <w:lang w:val="ru-RU"/>
        </w:rPr>
        <w:t xml:space="preserve"> Обязательст</w:t>
      </w:r>
      <w:r w:rsidR="00777FD8">
        <w:rPr>
          <w:rFonts w:ascii="Times New Roman" w:hAnsi="Times New Roman" w:cs="Times New Roman"/>
          <w:color w:val="auto"/>
          <w:lang w:val="ru-RU"/>
        </w:rPr>
        <w:t xml:space="preserve">во Учебного центра по внесению </w:t>
      </w:r>
      <w:r w:rsidRPr="003C023A">
        <w:rPr>
          <w:rFonts w:ascii="Times New Roman" w:hAnsi="Times New Roman" w:cs="Times New Roman"/>
          <w:lang w:val="ru-RU"/>
        </w:rPr>
        <w:t xml:space="preserve">членского взноса </w:t>
      </w:r>
      <w:r w:rsidRPr="003C023A">
        <w:rPr>
          <w:rFonts w:ascii="Times New Roman" w:hAnsi="Times New Roman" w:cs="Times New Roman"/>
          <w:color w:val="auto"/>
          <w:lang w:val="ru-RU"/>
        </w:rPr>
        <w:t>считается надлежаще исполненным в момент зачисления сумм оплаты на расчетный счет ПОБ «Учёт» - при безналичной форме платежа, или поступления денежных средств в кассу ПОБ «Учёт» -  при наличной форме платежа.</w:t>
      </w:r>
    </w:p>
    <w:p w:rsidR="008D477A" w:rsidRPr="003C023A" w:rsidRDefault="008D477A" w:rsidP="008D47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21"/>
        <w:jc w:val="both"/>
        <w:rPr>
          <w:rFonts w:ascii="Times New Roman" w:hAnsi="Times New Roman" w:cs="Times New Roman"/>
          <w:color w:val="auto"/>
          <w:lang w:val="ru-RU"/>
        </w:rPr>
      </w:pP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4.</w:t>
      </w:r>
      <w:r w:rsidRPr="003C02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023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3C023A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РК;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3C023A">
        <w:rPr>
          <w:rFonts w:ascii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 в случае, если исполнение обязательств оказалось невозможным вследствие действия обстоятельств непреодолимой силы (форс-мажор).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3C023A">
        <w:rPr>
          <w:rFonts w:ascii="Times New Roman" w:hAnsi="Times New Roman" w:cs="Times New Roman"/>
          <w:bCs/>
          <w:sz w:val="24"/>
          <w:szCs w:val="24"/>
        </w:rPr>
        <w:t xml:space="preserve"> Стороны вправе не применять меры ответственности, предусмотренные настоящим Договором.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3C023A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обеими Сторонами и является действительным в течение срока членства Учебного центра в ПОБ «Учет».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C023A">
        <w:rPr>
          <w:rFonts w:ascii="Times New Roman" w:hAnsi="Times New Roman" w:cs="Times New Roman"/>
          <w:b/>
          <w:sz w:val="24"/>
          <w:szCs w:val="24"/>
        </w:rPr>
        <w:t>.2.</w:t>
      </w:r>
      <w:r w:rsidRPr="003C023A">
        <w:rPr>
          <w:rFonts w:ascii="Times New Roman" w:hAnsi="Times New Roman" w:cs="Times New Roman"/>
          <w:sz w:val="24"/>
          <w:szCs w:val="24"/>
        </w:rPr>
        <w:t xml:space="preserve"> Стороны вправе внести в любой момент изменения и дополнения в настоящий Договор. При этом внесение изменений и дополнений оформляется дополнительным соглашением к Договору.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5.3.</w:t>
      </w:r>
      <w:r w:rsidRPr="003C023A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Сторонами досрочно по следующим основаниям:</w:t>
      </w:r>
    </w:p>
    <w:p w:rsidR="008D477A" w:rsidRPr="003C2D0F" w:rsidRDefault="008D477A" w:rsidP="008D477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по взаимному соглашению Сторон при условии выхода Учебного центра из состава членов ПОБ «Учет»;</w:t>
      </w:r>
    </w:p>
    <w:p w:rsidR="008D477A" w:rsidRPr="003C2D0F" w:rsidRDefault="008D477A" w:rsidP="008D477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в случае ликвидации или признания судом банкротом одной из Сторон;</w:t>
      </w:r>
    </w:p>
    <w:p w:rsidR="008D477A" w:rsidRPr="005C672A" w:rsidRDefault="008D477A" w:rsidP="008D477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sz w:val="24"/>
          <w:szCs w:val="24"/>
        </w:rPr>
        <w:t xml:space="preserve">в одностороннем порядке, в случае неоплаты очередного платежа по членским взносам Учебным центром в срок и способом, предусмотренные настоящим Договором. Решение об одностороннем расторжении Договора со стороны ПОБ «Учёт» выносится на рассмотрение Совета ПОБ «Учёт». 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5.4</w:t>
      </w:r>
      <w:r w:rsidRPr="003C023A">
        <w:rPr>
          <w:rFonts w:ascii="Times New Roman" w:hAnsi="Times New Roman" w:cs="Times New Roman"/>
          <w:sz w:val="24"/>
          <w:szCs w:val="24"/>
        </w:rPr>
        <w:t xml:space="preserve">. Сторона, инициирующая досрочное расторжение настоящего Договора, обязана </w:t>
      </w:r>
      <w:r w:rsidRPr="00EE12C4">
        <w:rPr>
          <w:rFonts w:ascii="Times New Roman" w:hAnsi="Times New Roman" w:cs="Times New Roman"/>
          <w:sz w:val="24"/>
          <w:szCs w:val="24"/>
        </w:rPr>
        <w:t>направить письменное уведомление другой Стороне в срок не менее чем за 30 (тридцать) календарных дней до даты предполагаемого расторжения настоящего Договора:</w:t>
      </w:r>
    </w:p>
    <w:p w:rsidR="008D477A" w:rsidRPr="00171C0B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71C0B">
        <w:rPr>
          <w:rFonts w:ascii="Times New Roman" w:hAnsi="Times New Roman" w:cs="Times New Roman"/>
          <w:sz w:val="24"/>
          <w:szCs w:val="24"/>
        </w:rPr>
        <w:t>1) если инициирующая сторона – Учебный центр, направляется Заявление о выходе из членства ПОБ «Учёт», установленного образца по почте либо на электронный адрес сотрудника ПОБ «Учёт»;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71C0B">
        <w:rPr>
          <w:rFonts w:ascii="Times New Roman" w:hAnsi="Times New Roman" w:cs="Times New Roman"/>
          <w:sz w:val="24"/>
          <w:szCs w:val="24"/>
        </w:rPr>
        <w:t xml:space="preserve">2) если инициирующая сторона – ПОБ «Учёт»,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Pr="00171C0B">
        <w:rPr>
          <w:rFonts w:ascii="Times New Roman" w:hAnsi="Times New Roman" w:cs="Times New Roman"/>
          <w:sz w:val="24"/>
          <w:szCs w:val="24"/>
        </w:rPr>
        <w:t>уведомление в адрес Учебного центра путем отправки по почте или на электронный адрес сотрудника.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5.5.</w:t>
      </w:r>
      <w:r w:rsidRPr="003C023A">
        <w:rPr>
          <w:rFonts w:ascii="Times New Roman" w:hAnsi="Times New Roman" w:cs="Times New Roman"/>
          <w:sz w:val="24"/>
          <w:szCs w:val="24"/>
        </w:rPr>
        <w:t xml:space="preserve"> Расторжение Договора оформляется путем подписания Сторонами соглашения о расторжении настоящего Договора, где оговариваются условия и порядок расторжения настоящего Договора.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962C6">
        <w:rPr>
          <w:rFonts w:ascii="Times New Roman" w:hAnsi="Times New Roman" w:cs="Times New Roman"/>
          <w:b/>
          <w:sz w:val="24"/>
          <w:szCs w:val="24"/>
        </w:rPr>
        <w:t>5.6</w:t>
      </w:r>
      <w:r w:rsidRPr="00B77E6D">
        <w:rPr>
          <w:rFonts w:ascii="Times New Roman" w:hAnsi="Times New Roman" w:cs="Times New Roman"/>
          <w:sz w:val="24"/>
          <w:szCs w:val="24"/>
        </w:rPr>
        <w:t>. При расторжении или прекращении действий настоящего Договора Учебным центром возвращается Свидетельство о членстве в ПОБ «Учёт», а также прекращается право использования логотипа ПОБ «Учёт».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3C023A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 из настоящего Договора, будут решаться Сторонами путем ведения переговоров, обмена письмами, факсами, телеграммами. 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3C023A">
        <w:rPr>
          <w:rFonts w:ascii="Times New Roman" w:hAnsi="Times New Roman" w:cs="Times New Roman"/>
          <w:sz w:val="24"/>
          <w:szCs w:val="24"/>
        </w:rPr>
        <w:t xml:space="preserve">Претензионный порядок разрешения </w:t>
      </w:r>
      <w:proofErr w:type="gramStart"/>
      <w:r w:rsidRPr="003C023A">
        <w:rPr>
          <w:rFonts w:ascii="Times New Roman" w:hAnsi="Times New Roman" w:cs="Times New Roman"/>
          <w:sz w:val="24"/>
          <w:szCs w:val="24"/>
        </w:rPr>
        <w:t>споров</w:t>
      </w:r>
      <w:proofErr w:type="gramEnd"/>
      <w:r w:rsidRPr="003C023A">
        <w:rPr>
          <w:rFonts w:ascii="Times New Roman" w:hAnsi="Times New Roman" w:cs="Times New Roman"/>
          <w:sz w:val="24"/>
          <w:szCs w:val="24"/>
        </w:rPr>
        <w:t xml:space="preserve"> вытекающих из настоящего Договора является обязательным для Сторон. В случае если Стороны не придут к соглашению мирным путем, споры между ними будут рассматриваться в судебном порядке, предусмотренном законодательством Республики Казахстан.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8D477A" w:rsidRPr="003C023A" w:rsidRDefault="008D477A" w:rsidP="008D477A">
      <w:pPr>
        <w:tabs>
          <w:tab w:val="left" w:pos="162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C023A">
        <w:rPr>
          <w:rFonts w:ascii="Times New Roman" w:hAnsi="Times New Roman" w:cs="Times New Roman"/>
          <w:b/>
          <w:sz w:val="24"/>
          <w:szCs w:val="24"/>
        </w:rPr>
        <w:t>.1.</w:t>
      </w:r>
      <w:r w:rsidRPr="003C023A">
        <w:rPr>
          <w:rFonts w:ascii="Times New Roman" w:hAnsi="Times New Roman" w:cs="Times New Roman"/>
          <w:sz w:val="24"/>
          <w:szCs w:val="24"/>
        </w:rPr>
        <w:t xml:space="preserve"> В остальном, что не оговорено настоящим Договором, Стороны руководствуются законодательством Республики Казахстан. </w:t>
      </w:r>
    </w:p>
    <w:p w:rsidR="008D477A" w:rsidRPr="003C023A" w:rsidRDefault="008D477A" w:rsidP="008D477A">
      <w:pPr>
        <w:tabs>
          <w:tab w:val="left" w:pos="162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C023A">
        <w:rPr>
          <w:rFonts w:ascii="Times New Roman" w:hAnsi="Times New Roman" w:cs="Times New Roman"/>
          <w:b/>
          <w:sz w:val="24"/>
          <w:szCs w:val="24"/>
        </w:rPr>
        <w:t>.2.</w:t>
      </w:r>
      <w:r w:rsidRPr="003C023A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 могут быть изменены или дополнены только по взаимному соглашению Сторон. Все дополнения и изменения будут считаться действительными и имеющими юридическую силу, если они выполнены в письменной форме, подписаны уполномоченными представителями обеих Сторон и скреплены печатями (для юридических лиц).</w:t>
      </w:r>
    </w:p>
    <w:p w:rsidR="008D477A" w:rsidRPr="003C023A" w:rsidRDefault="008D477A" w:rsidP="008D477A">
      <w:pPr>
        <w:tabs>
          <w:tab w:val="left" w:pos="162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3C023A">
        <w:rPr>
          <w:rFonts w:ascii="Times New Roman" w:hAnsi="Times New Roman" w:cs="Times New Roman"/>
          <w:b/>
          <w:sz w:val="24"/>
          <w:szCs w:val="24"/>
        </w:rPr>
        <w:t>.</w:t>
      </w:r>
      <w:r w:rsidRPr="003C023A">
        <w:rPr>
          <w:rFonts w:ascii="Times New Roman" w:hAnsi="Times New Roman" w:cs="Times New Roman"/>
          <w:sz w:val="24"/>
          <w:szCs w:val="24"/>
        </w:rPr>
        <w:t xml:space="preserve"> Стороны не вправе передавать права и обязанности по настоящему Договору третьим лицам без предварительного письменного согласия другой Стороны Договора.</w:t>
      </w:r>
    </w:p>
    <w:p w:rsidR="008D477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3C0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23A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3C023A">
        <w:rPr>
          <w:rFonts w:ascii="Times New Roman" w:hAnsi="Times New Roman" w:cs="Times New Roman"/>
          <w:sz w:val="24"/>
          <w:szCs w:val="24"/>
        </w:rPr>
        <w:t xml:space="preserve"> страницах на русском языке в двух подлинных экземплярах, имеющих одинаковую юридическую силу, по одному экземпляру для каждой из Сторон.</w:t>
      </w:r>
    </w:p>
    <w:p w:rsidR="008D477A" w:rsidRPr="003C023A" w:rsidRDefault="008D477A" w:rsidP="008D477A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8D477A" w:rsidRPr="003C023A" w:rsidRDefault="008D477A" w:rsidP="008D477A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8. ЮРИДИЧЕСКИЕ АДРЕСА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925"/>
      </w:tblGrid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организация бухгалтеров «Учёт»: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C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центр: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ПОБ  «Учёт»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«________________________________»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г. Алматы, ул. Жарокова 41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spacing w:after="5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D477A" w:rsidRPr="003C023A" w:rsidTr="00F03C15">
        <w:trPr>
          <w:trHeight w:val="80"/>
        </w:trPr>
        <w:tc>
          <w:tcPr>
            <w:tcW w:w="4430" w:type="dxa"/>
          </w:tcPr>
          <w:p w:rsidR="008D477A" w:rsidRPr="003C023A" w:rsidRDefault="008D477A" w:rsidP="00F0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141040000129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spacing w:after="50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БИН: </w:t>
            </w:r>
            <w:r w:rsidRPr="003C023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ИИК: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KZ908560000006839783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2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ИИК: _______________________</w:t>
            </w:r>
          </w:p>
        </w:tc>
      </w:tr>
      <w:tr w:rsidR="008D477A" w:rsidRPr="003C023A" w:rsidTr="00F03C15">
        <w:trPr>
          <w:trHeight w:val="440"/>
        </w:trPr>
        <w:tc>
          <w:tcPr>
            <w:tcW w:w="4430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АО «Банк ЦентрКредит»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spacing w:after="50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АНК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KCJBKZKX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БИК: ______________________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0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D1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430D10" w:rsidRPr="00430D10">
              <w:rPr>
                <w:rFonts w:ascii="Times New Roman" w:hAnsi="Times New Roman" w:cs="Times New Roman"/>
                <w:sz w:val="24"/>
                <w:szCs w:val="24"/>
              </w:rPr>
              <w:t>7 775 039 24 13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8D477A" w:rsidRPr="003C023A" w:rsidTr="00F03C15">
        <w:tc>
          <w:tcPr>
            <w:tcW w:w="4430" w:type="dxa"/>
          </w:tcPr>
          <w:p w:rsidR="008D477A" w:rsidRPr="003C023A" w:rsidRDefault="008D477A" w:rsidP="00F03C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r w:rsidRPr="003C0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info@pob.kz</w:t>
            </w:r>
          </w:p>
        </w:tc>
        <w:tc>
          <w:tcPr>
            <w:tcW w:w="4925" w:type="dxa"/>
          </w:tcPr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023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D477A" w:rsidRPr="003C023A" w:rsidTr="00F03C15">
        <w:trPr>
          <w:trHeight w:val="98"/>
        </w:trPr>
        <w:tc>
          <w:tcPr>
            <w:tcW w:w="4430" w:type="dxa"/>
          </w:tcPr>
          <w:p w:rsidR="008D477A" w:rsidRDefault="008D477A" w:rsidP="00F0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77A" w:rsidRPr="003C023A" w:rsidRDefault="008D477A" w:rsidP="008D47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Д.В.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8D477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8D477A" w:rsidRPr="003C023A" w:rsidRDefault="008D477A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</w:t>
            </w:r>
            <w:r w:rsidRPr="003C023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</w:tbl>
    <w:p w:rsidR="008D477A" w:rsidRPr="003C023A" w:rsidRDefault="008D477A" w:rsidP="008D477A">
      <w:pPr>
        <w:tabs>
          <w:tab w:val="center" w:pos="5050"/>
        </w:tabs>
        <w:ind w:right="21"/>
        <w:rPr>
          <w:rFonts w:ascii="Times New Roman" w:hAnsi="Times New Roman" w:cs="Times New Roman"/>
          <w:b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 xml:space="preserve">                             М.П.                                                                       М.П.                </w:t>
      </w:r>
    </w:p>
    <w:p w:rsidR="0066757A" w:rsidRPr="008D477A" w:rsidRDefault="0066757A" w:rsidP="008D477A"/>
    <w:sectPr w:rsidR="0066757A" w:rsidRPr="008D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55"/>
    <w:multiLevelType w:val="hybridMultilevel"/>
    <w:tmpl w:val="4D7E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2A0"/>
    <w:multiLevelType w:val="multilevel"/>
    <w:tmpl w:val="89CE2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7121D3"/>
    <w:multiLevelType w:val="hybridMultilevel"/>
    <w:tmpl w:val="FEC8E7E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54854C6F"/>
    <w:multiLevelType w:val="hybridMultilevel"/>
    <w:tmpl w:val="15F6CA4E"/>
    <w:lvl w:ilvl="0" w:tplc="ACFCD82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4D27F75"/>
    <w:multiLevelType w:val="hybridMultilevel"/>
    <w:tmpl w:val="4EB0382E"/>
    <w:lvl w:ilvl="0" w:tplc="987A26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D8E7145"/>
    <w:multiLevelType w:val="hybridMultilevel"/>
    <w:tmpl w:val="527CD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52"/>
    <w:rsid w:val="00052452"/>
    <w:rsid w:val="000A0D69"/>
    <w:rsid w:val="000D01C8"/>
    <w:rsid w:val="000D4B2F"/>
    <w:rsid w:val="00182AC8"/>
    <w:rsid w:val="00245A8F"/>
    <w:rsid w:val="002672E5"/>
    <w:rsid w:val="003C3415"/>
    <w:rsid w:val="00430D10"/>
    <w:rsid w:val="005D53E0"/>
    <w:rsid w:val="0066757A"/>
    <w:rsid w:val="00707154"/>
    <w:rsid w:val="00777FD8"/>
    <w:rsid w:val="00790049"/>
    <w:rsid w:val="008807AC"/>
    <w:rsid w:val="008D477A"/>
    <w:rsid w:val="00A20E1C"/>
    <w:rsid w:val="00BB07A5"/>
    <w:rsid w:val="00D47152"/>
    <w:rsid w:val="00FB22F4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1CD"/>
  <w15:chartTrackingRefBased/>
  <w15:docId w15:val="{866876EF-6D47-4049-B9E9-6D47599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D4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7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477A"/>
    <w:pPr>
      <w:ind w:left="720"/>
      <w:contextualSpacing/>
    </w:pPr>
  </w:style>
  <w:style w:type="paragraph" w:styleId="HTML">
    <w:name w:val="HTML Preformatted"/>
    <w:basedOn w:val="a"/>
    <w:link w:val="HTML0"/>
    <w:rsid w:val="008D4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8D477A"/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s1">
    <w:name w:val="s1"/>
    <w:rsid w:val="008D477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ХОЗУ</cp:lastModifiedBy>
  <cp:revision>22</cp:revision>
  <dcterms:created xsi:type="dcterms:W3CDTF">2021-04-06T06:12:00Z</dcterms:created>
  <dcterms:modified xsi:type="dcterms:W3CDTF">2021-11-30T11:23:00Z</dcterms:modified>
</cp:coreProperties>
</file>